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Instruction Sheet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8: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Once you have finalised the Participant Information Leaflet and Consent Form for your study, you are ready to return to the Data Protection Impact Assessment Form.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 will remember that there were three sections left to complete.  Section 7 (an assessment of data subject rights) and Section 6 (a risk assessment of the overall data protection risks in this research study) and Section 8 (transfer impact assessment)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Complete Section 7 first, and once completed, proceed to Section 6.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Section 8 only applies when data is being transferred to certain countries.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You have now fully completed the Data Impact Assessment Form, the Application Form and drafted an Information Leaflet and Consent Form for your study.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Please now refer to the </w:t>
      </w:r>
      <w:r w:rsidDel="00000000" w:rsidR="00000000" w:rsidRPr="00000000">
        <w:rPr>
          <w:u w:val="single"/>
          <w:rtl w:val="0"/>
        </w:rPr>
        <w:t xml:space="preserve">Ethics Application Checklist</w:t>
      </w:r>
      <w:r w:rsidDel="00000000" w:rsidR="00000000" w:rsidRPr="00000000">
        <w:rPr>
          <w:rtl w:val="0"/>
        </w:rPr>
        <w:t xml:space="preserve">, available on the committee website (Application Form and Templates Section) and assess what other documents apply.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most common documents are the: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Cover letter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checklist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signatory page with the signature of the Beaumont Hospital principal investigator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of the Beaumont Hospital principal investigator;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Further documents can apply depending on the details of your research study.</w:t>
      </w:r>
    </w:p>
    <w:p w:rsidR="00000000" w:rsidDel="00000000" w:rsidP="00000000" w:rsidRDefault="00000000" w:rsidRPr="00000000" w14:paraId="00000012">
      <w:pPr>
        <w:rPr/>
      </w:pPr>
      <w:bookmarkStart w:colFirst="0" w:colLast="0" w:name="_7x9kwxlv4rsr" w:id="1"/>
      <w:bookmarkEnd w:id="1"/>
      <w:r w:rsidDel="00000000" w:rsidR="00000000" w:rsidRPr="00000000">
        <w:rPr>
          <w:rtl w:val="0"/>
        </w:rPr>
        <w:t xml:space="preserve">It is always a good idea to put a footer (version number and date) on any supplementary documents.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